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EC" w:rsidRPr="00AC3237" w:rsidRDefault="00B67AEC" w:rsidP="00B67AEC">
      <w:pPr>
        <w:rPr>
          <w:rFonts w:cs="Courier New"/>
          <w:iCs/>
        </w:rPr>
      </w:pPr>
      <w:r>
        <w:rPr>
          <w:rFonts w:cs="Courier New"/>
          <w:iCs/>
        </w:rPr>
        <w:t>Memory Modules 23-27</w:t>
      </w:r>
      <w:bookmarkStart w:id="0" w:name="_GoBack"/>
      <w:bookmarkEnd w:id="0"/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Describe the memory feat of Russian journalist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Shereshevski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>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Provide three examples of flashbulb memories from the text: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How is building a memory like information processing in creating a text book?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How do our brains work like a computer with encoding, storing, and retrieving information?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Describe the three stage processing model of memory proposed by Richard Atkinson and Richard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Shiffrin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>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What process explains why we can speak while driving?</w:t>
      </w:r>
    </w:p>
    <w:p w:rsidR="00B67AEC" w:rsidRPr="00AC3237" w:rsidRDefault="00B67AEC" w:rsidP="00B67AEC">
      <w:pPr>
        <w:rPr>
          <w:rStyle w:val="HTMLTypewriter"/>
          <w:rFonts w:ascii="Times New Roman" w:eastAsia="Times New Roman" w:hAnsi="Times New Roman" w:cs="Arial"/>
          <w:sz w:val="24"/>
          <w:szCs w:val="24"/>
        </w:rPr>
      </w:pP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Why is it so difficult to try to remember the melody for one song while we are listening to another?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What do brain scans show concerning working memory?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Provide examples of automatically processing information about space, time and frequency: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How does learning to read become automatic processing?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Describe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Ebbinghuas’s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retention curve: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Describe the next-in-line effect: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What happens to information processed seconds before sleep?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What was the discovery made by Harry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Bahrick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regarding foreign language word translations?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How does the serial positioning effect interfere with you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reharsing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all your classmates names: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Describe the experiment Fergus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Craik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and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Endel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Tulving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demonstrated comparing visual, acoustic, and semantic encoding: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What did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Ebbinghaus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estimate about learning nonsense material compared with learning meaningful material?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  <w:lang w:val="es-ES_tradnl"/>
        </w:rPr>
        <w:t xml:space="preserve">Describe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  <w:lang w:val="es-ES_tradnl"/>
        </w:rPr>
        <w:t>rosy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  <w:lang w:val="es-ES_tradnl"/>
        </w:rPr>
        <w:t xml:space="preserve">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  <w:lang w:val="es-ES_tradnl"/>
        </w:rPr>
        <w:t>retrospection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  <w:lang w:val="es-ES_tradnl"/>
        </w:rPr>
        <w:t>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eastAsia="Times New Roman" w:hAnsi="Times New Roman" w:cs="Arial"/>
          <w:sz w:val="24"/>
          <w:szCs w:val="24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>Provide three examples of mnemonic devices:</w:t>
      </w:r>
    </w:p>
    <w:p w:rsidR="00B67AEC" w:rsidRPr="00AC3237" w:rsidRDefault="00B67AEC" w:rsidP="00B67AEC">
      <w:pPr>
        <w:numPr>
          <w:ilvl w:val="0"/>
          <w:numId w:val="1"/>
        </w:numPr>
        <w:rPr>
          <w:rFonts w:cs="Arial"/>
        </w:rPr>
      </w:pPr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How does </w:t>
      </w:r>
      <w:proofErr w:type="spellStart"/>
      <w:r w:rsidRPr="00AC3237">
        <w:rPr>
          <w:rStyle w:val="HTMLTypewriter"/>
          <w:rFonts w:ascii="Times New Roman" w:hAnsi="Times New Roman" w:cs="Arial"/>
          <w:sz w:val="24"/>
          <w:szCs w:val="24"/>
        </w:rPr>
        <w:t>chuncking</w:t>
      </w:r>
      <w:proofErr w:type="spellEnd"/>
      <w:r w:rsidRPr="00AC3237">
        <w:rPr>
          <w:rStyle w:val="HTMLTypewriter"/>
          <w:rFonts w:ascii="Times New Roman" w:hAnsi="Times New Roman" w:cs="Arial"/>
          <w:sz w:val="24"/>
          <w:szCs w:val="24"/>
        </w:rPr>
        <w:t xml:space="preserve"> aid our recall of unfamiliar material, and increase our recall of digits?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did George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Sperling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demonstrate the initial recording of sensory information in the memory system?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did Lloyd Peterson and Margaret Peterson show how quickly short-term memory will disappear?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Describe “Magical Number Seven plus or minus two”?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Why are our brains not like attics, contrary to Sherlock Holmes belief?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did Ralph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Gerad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test the memory trace, using hamsters?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Describe the findings based on the observed changes by Eric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Kandel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and James Schwartz in the sending neurons of a simple animal,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Aplysia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>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does increased synaptic efficiency make for more efficient neural circuits? 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What can a blow to the head, and ECT therapy do people’s recent memory?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does the availability of glucose affect memory?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How does weaker emotion mean weaker memory?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When stress is prolonged, how does it affect our memories?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Explain the difference between implicit and explicit memory: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lastRenderedPageBreak/>
        <w:t>Describe what damage to the hippocampus does to memory: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What do brain scans reveal about memory in different regions of the brain?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does the cerebellum play a key role in memory?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does our dual explicit-implicit memory system help explain infantile amnesia?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did Harry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Bahrick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differentiate between recall and recognition concerning yearbook pictures?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do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retrival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cues help recall passwords?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is priming often “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memoryless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memory”?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does our memory system produce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deja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vu using contextual effects?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Describe state-dependent memory: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How are our memories mood-congruent?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Fonts w:eastAsia="Courier New" w:cs="Courier New"/>
        </w:rPr>
        <w:t>H</w:t>
      </w: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ow do moods influence how we interpret other people’s behavior?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does age affect encoding efficiency?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Describe </w:t>
      </w:r>
      <w:proofErr w:type="spellStart"/>
      <w:r w:rsidRPr="00AC3237">
        <w:rPr>
          <w:rStyle w:val="HTMLTypewriter"/>
          <w:rFonts w:ascii="Times New Roman" w:hAnsi="Times New Roman"/>
          <w:sz w:val="24"/>
          <w:szCs w:val="24"/>
        </w:rPr>
        <w:t>Ebbinghuas’s</w:t>
      </w:r>
      <w:proofErr w:type="spellEnd"/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famous forgetting curve: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Fonts w:eastAsia="Courier New" w:cs="Courier New"/>
        </w:rPr>
        <w:t xml:space="preserve">Describe proactive and </w:t>
      </w:r>
      <w:r w:rsidRPr="00AC3237">
        <w:rPr>
          <w:rStyle w:val="HTMLTypewriter"/>
          <w:rFonts w:ascii="Times New Roman" w:hAnsi="Times New Roman"/>
          <w:sz w:val="24"/>
          <w:szCs w:val="24"/>
        </w:rPr>
        <w:t>retroactive interference: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 When does interference occur?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id Michael Ross and his colleagues find that people unknowingly revise their own histories?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 xml:space="preserve">Describe the controversy over the repression: 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Describe the classic experiment demonstrating eyewitness accounts of memory reconstruction conducted by Elizabeth Loftus, and John Palmer: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 we discriminate between memories of real and suggested events?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 repeatedly imagining nonexistent actions and events create false memories?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Describe the research conducted by Richard Wiseman regarding misinformation?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did Debra Poole and Stephen Lindsay replicate Piaget’s source amnesia?</w:t>
      </w:r>
    </w:p>
    <w:p w:rsidR="00B67AEC" w:rsidRPr="00AC3237" w:rsidRDefault="00B67AEC" w:rsidP="00B67AEC">
      <w:pPr>
        <w:numPr>
          <w:ilvl w:val="0"/>
          <w:numId w:val="1"/>
        </w:numPr>
        <w:rPr>
          <w:rStyle w:val="HTMLTypewriter"/>
          <w:rFonts w:ascii="Times New Roman" w:hAnsi="Times New Roman"/>
          <w:sz w:val="24"/>
          <w:szCs w:val="24"/>
        </w:rPr>
      </w:pPr>
      <w:r w:rsidRPr="00AC3237">
        <w:rPr>
          <w:rStyle w:val="HTMLTypewriter"/>
          <w:rFonts w:ascii="Times New Roman" w:hAnsi="Times New Roman"/>
          <w:sz w:val="24"/>
          <w:szCs w:val="24"/>
        </w:rPr>
        <w:t>How do our assumptions alter our perceptual memories?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>Why do “hypnotically refreshed” memories of crimes so easily incorporate errors?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>Describe the incident concerning Australian psychologist Donald Thompson and how it impacted his work concerning memory distortion: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>What were the “memory wars” in the decade of the 1990’s?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>Describe the seven problems children’s witness accounts: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>Describe the results of implanted false memories by Elizabeth Loftus and her colleagues:</w:t>
      </w:r>
    </w:p>
    <w:p w:rsidR="00B67AEC" w:rsidRPr="00AC3237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>Does the repression of threatening memories ever occur?</w:t>
      </w:r>
    </w:p>
    <w:p w:rsidR="00B67AEC" w:rsidRPr="00F82164" w:rsidRDefault="00B67AEC" w:rsidP="00B67AEC">
      <w:pPr>
        <w:numPr>
          <w:ilvl w:val="0"/>
          <w:numId w:val="1"/>
        </w:numPr>
        <w:rPr>
          <w:rFonts w:eastAsia="Courier New" w:cs="Courier New"/>
        </w:rPr>
      </w:pPr>
      <w:r w:rsidRPr="00AC3237">
        <w:rPr>
          <w:rFonts w:cs="Courier New"/>
        </w:rPr>
        <w:t xml:space="preserve">Describe the eight effective study techniques in improving memory: </w:t>
      </w:r>
    </w:p>
    <w:p w:rsidR="007756CA" w:rsidRDefault="007756CA"/>
    <w:sectPr w:rsidR="00775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828DE"/>
    <w:multiLevelType w:val="hybridMultilevel"/>
    <w:tmpl w:val="12A2176A"/>
    <w:lvl w:ilvl="0" w:tplc="6BB2244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EC"/>
    <w:rsid w:val="007756CA"/>
    <w:rsid w:val="00B6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sid w:val="00B67AEC"/>
    <w:rPr>
      <w:rFonts w:ascii="Courier New" w:eastAsia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sid w:val="00B67AEC"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3723</Characters>
  <Application>Microsoft Office Word</Application>
  <DocSecurity>0</DocSecurity>
  <Lines>31</Lines>
  <Paragraphs>8</Paragraphs>
  <ScaleCrop>false</ScaleCrop>
  <Company>HP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2013-12-19T13:44:00Z</dcterms:created>
  <dcterms:modified xsi:type="dcterms:W3CDTF">2013-12-19T13:46:00Z</dcterms:modified>
</cp:coreProperties>
</file>